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76" w:rsidRPr="00EA3A85" w:rsidRDefault="00F05276" w:rsidP="00F05276">
      <w:pPr>
        <w:spacing w:after="0" w:line="240" w:lineRule="auto"/>
        <w:rPr>
          <w:rFonts w:ascii="Verdana" w:hAnsi="Verdana"/>
          <w:b/>
          <w:sz w:val="18"/>
          <w:szCs w:val="18"/>
        </w:rPr>
      </w:pPr>
      <w:r w:rsidRPr="00EA3A85">
        <w:rPr>
          <w:rFonts w:ascii="Verdana" w:hAnsi="Verdana"/>
          <w:b/>
          <w:sz w:val="18"/>
          <w:szCs w:val="18"/>
        </w:rPr>
        <w:t>EXCELENTÍSIMO TRIBUNAL CONSTITUCIONAL DE LA REPÚBLICA DE CHILE</w:t>
      </w:r>
    </w:p>
    <w:p w:rsidR="00F05276" w:rsidRPr="00EA3A85" w:rsidRDefault="00F05276" w:rsidP="00F05276">
      <w:pPr>
        <w:spacing w:after="0" w:line="240" w:lineRule="auto"/>
        <w:rPr>
          <w:rFonts w:ascii="Verdana" w:hAnsi="Verdana"/>
          <w:b/>
          <w:sz w:val="18"/>
          <w:szCs w:val="18"/>
        </w:rPr>
      </w:pPr>
      <w:r w:rsidRPr="00EA3A85">
        <w:rPr>
          <w:rFonts w:ascii="Verdana" w:hAnsi="Verdana"/>
          <w:b/>
          <w:sz w:val="18"/>
          <w:szCs w:val="18"/>
        </w:rPr>
        <w:t>AUTOS SOBRE REQUERIMIENTO DE INCONSTITUCIONALIDAD</w:t>
      </w:r>
    </w:p>
    <w:p w:rsidR="00F05276" w:rsidRPr="00EA3A85" w:rsidRDefault="00F05276" w:rsidP="00F05276">
      <w:pPr>
        <w:spacing w:after="0" w:line="240" w:lineRule="auto"/>
        <w:rPr>
          <w:rFonts w:ascii="Verdana" w:hAnsi="Verdana"/>
          <w:b/>
          <w:sz w:val="18"/>
          <w:szCs w:val="18"/>
        </w:rPr>
      </w:pPr>
      <w:r w:rsidRPr="00EA3A85">
        <w:rPr>
          <w:rFonts w:ascii="Verdana" w:hAnsi="Verdana"/>
          <w:b/>
          <w:sz w:val="18"/>
          <w:szCs w:val="18"/>
        </w:rPr>
        <w:t>CAUSA</w:t>
      </w:r>
      <w:r w:rsidR="00602463" w:rsidRPr="00EA3A85">
        <w:rPr>
          <w:rFonts w:ascii="Verdana" w:hAnsi="Verdana"/>
          <w:b/>
          <w:sz w:val="18"/>
          <w:szCs w:val="18"/>
        </w:rPr>
        <w:t>S</w:t>
      </w:r>
      <w:r w:rsidRPr="00EA3A85">
        <w:rPr>
          <w:rFonts w:ascii="Verdana" w:hAnsi="Verdana"/>
          <w:b/>
          <w:sz w:val="18"/>
          <w:szCs w:val="18"/>
        </w:rPr>
        <w:t xml:space="preserve"> ROL INGRESO Nº </w:t>
      </w:r>
      <w:r w:rsidR="00602463" w:rsidRPr="00EA3A85">
        <w:rPr>
          <w:rFonts w:ascii="Verdana" w:hAnsi="Verdana"/>
          <w:b/>
          <w:sz w:val="18"/>
          <w:szCs w:val="18"/>
        </w:rPr>
        <w:t>5677</w:t>
      </w:r>
      <w:r w:rsidR="00F401FE" w:rsidRPr="00EA3A85">
        <w:rPr>
          <w:rFonts w:ascii="Verdana" w:hAnsi="Verdana"/>
          <w:b/>
          <w:sz w:val="18"/>
          <w:szCs w:val="18"/>
        </w:rPr>
        <w:t>-</w:t>
      </w:r>
      <w:r w:rsidRPr="00EA3A85">
        <w:rPr>
          <w:rFonts w:ascii="Verdana" w:hAnsi="Verdana"/>
          <w:b/>
          <w:sz w:val="18"/>
          <w:szCs w:val="18"/>
        </w:rPr>
        <w:t>18</w:t>
      </w:r>
      <w:r w:rsidR="00602463" w:rsidRPr="00EA3A85">
        <w:rPr>
          <w:rFonts w:ascii="Verdana" w:hAnsi="Verdana"/>
          <w:b/>
          <w:sz w:val="18"/>
          <w:szCs w:val="18"/>
        </w:rPr>
        <w:t xml:space="preserve"> y 5678-18 (acumuladas)</w:t>
      </w:r>
    </w:p>
    <w:p w:rsidR="00F05276" w:rsidRPr="00EA3A85" w:rsidRDefault="00F05276" w:rsidP="00540FE7">
      <w:pPr>
        <w:spacing w:after="0" w:line="240" w:lineRule="auto"/>
        <w:rPr>
          <w:rFonts w:ascii="Verdana" w:hAnsi="Verdana"/>
          <w:b/>
          <w:sz w:val="18"/>
          <w:szCs w:val="18"/>
        </w:rPr>
      </w:pPr>
      <w:r w:rsidRPr="00EA3A85">
        <w:rPr>
          <w:rFonts w:ascii="Verdana" w:hAnsi="Verdana"/>
          <w:b/>
          <w:sz w:val="18"/>
          <w:szCs w:val="18"/>
        </w:rPr>
        <w:t>PLENO</w:t>
      </w:r>
    </w:p>
    <w:p w:rsidR="00F05276" w:rsidRPr="00EA3A85" w:rsidRDefault="00F05276" w:rsidP="00540FE7">
      <w:pPr>
        <w:autoSpaceDE w:val="0"/>
        <w:autoSpaceDN w:val="0"/>
        <w:adjustRightInd w:val="0"/>
        <w:spacing w:after="0" w:line="240" w:lineRule="auto"/>
        <w:jc w:val="both"/>
        <w:rPr>
          <w:rFonts w:ascii="Verdana" w:eastAsia="Times New Roman" w:hAnsi="Verdana" w:cs="Tahoma"/>
          <w:b/>
          <w:bCs/>
          <w:color w:val="000000"/>
          <w:sz w:val="18"/>
          <w:szCs w:val="18"/>
          <w:lang w:val="es-ES"/>
        </w:rPr>
      </w:pPr>
      <w:r w:rsidRPr="00EA3A85">
        <w:rPr>
          <w:rFonts w:ascii="Verdana" w:hAnsi="Verdana"/>
          <w:b/>
          <w:sz w:val="18"/>
          <w:szCs w:val="18"/>
        </w:rPr>
        <w:t>RELATOR SR. SEBASTIÁN LÓPEZ MAGNASCO</w:t>
      </w:r>
      <w:r w:rsidR="00540FE7" w:rsidRPr="00EA3A85">
        <w:rPr>
          <w:rFonts w:ascii="Verdana" w:hAnsi="Verdana"/>
          <w:b/>
          <w:sz w:val="18"/>
          <w:szCs w:val="18"/>
        </w:rPr>
        <w:t>.</w:t>
      </w:r>
    </w:p>
    <w:p w:rsidR="00F05276" w:rsidRPr="00F05276" w:rsidRDefault="00F05276" w:rsidP="00540FE7">
      <w:pPr>
        <w:pBdr>
          <w:bottom w:val="single" w:sz="6" w:space="1" w:color="auto"/>
        </w:pBdr>
        <w:spacing w:after="0" w:line="240" w:lineRule="auto"/>
        <w:jc w:val="both"/>
        <w:rPr>
          <w:rFonts w:ascii="Verdana" w:hAnsi="Verdana"/>
          <w:b/>
          <w:sz w:val="20"/>
          <w:szCs w:val="20"/>
          <w:lang w:val="es-ES"/>
        </w:rPr>
      </w:pPr>
    </w:p>
    <w:p w:rsidR="00F05276" w:rsidRPr="00F05276" w:rsidRDefault="00F05276" w:rsidP="0069393E">
      <w:pPr>
        <w:spacing w:after="0" w:line="240" w:lineRule="auto"/>
        <w:jc w:val="both"/>
        <w:rPr>
          <w:rFonts w:ascii="Verdana" w:hAnsi="Verdana"/>
          <w:sz w:val="20"/>
          <w:szCs w:val="20"/>
        </w:rPr>
      </w:pPr>
    </w:p>
    <w:p w:rsidR="002A6387" w:rsidRPr="00F05276" w:rsidRDefault="00602463" w:rsidP="00540FE7">
      <w:pPr>
        <w:spacing w:after="0" w:line="360" w:lineRule="auto"/>
        <w:jc w:val="both"/>
        <w:rPr>
          <w:rFonts w:ascii="Verdana" w:hAnsi="Verdana"/>
          <w:b/>
          <w:sz w:val="20"/>
          <w:szCs w:val="20"/>
        </w:rPr>
      </w:pPr>
      <w:r>
        <w:rPr>
          <w:rFonts w:ascii="Verdana" w:hAnsi="Verdana"/>
          <w:b/>
          <w:sz w:val="20"/>
          <w:szCs w:val="20"/>
        </w:rPr>
        <w:t xml:space="preserve">ACOMPAÑA DOCUMENTOS </w:t>
      </w:r>
    </w:p>
    <w:p w:rsidR="002A6387" w:rsidRPr="00F05276" w:rsidRDefault="002A6387" w:rsidP="00540FE7">
      <w:pPr>
        <w:spacing w:after="0" w:line="360" w:lineRule="auto"/>
        <w:jc w:val="both"/>
        <w:rPr>
          <w:rFonts w:ascii="Verdana" w:hAnsi="Verdana"/>
          <w:sz w:val="20"/>
          <w:szCs w:val="20"/>
        </w:rPr>
      </w:pPr>
    </w:p>
    <w:p w:rsidR="00793D45" w:rsidRDefault="00793D45" w:rsidP="00540FE7">
      <w:pPr>
        <w:spacing w:after="0" w:line="360" w:lineRule="auto"/>
        <w:jc w:val="center"/>
        <w:rPr>
          <w:rFonts w:ascii="Verdana" w:eastAsia="Times New Roman" w:hAnsi="Verdana" w:cs="Tahoma"/>
          <w:b/>
          <w:bCs/>
          <w:color w:val="000000"/>
          <w:sz w:val="20"/>
          <w:szCs w:val="20"/>
          <w:lang w:val="es-ES"/>
        </w:rPr>
      </w:pPr>
    </w:p>
    <w:p w:rsidR="00F05276" w:rsidRPr="00F05276" w:rsidRDefault="00F05276" w:rsidP="00540FE7">
      <w:pPr>
        <w:spacing w:after="0" w:line="360" w:lineRule="auto"/>
        <w:jc w:val="center"/>
        <w:rPr>
          <w:rFonts w:ascii="Verdana" w:eastAsia="Times New Roman" w:hAnsi="Verdana" w:cs="Tahoma"/>
          <w:b/>
          <w:bCs/>
          <w:color w:val="000000"/>
          <w:sz w:val="20"/>
          <w:szCs w:val="20"/>
          <w:lang w:val="es-ES"/>
        </w:rPr>
      </w:pPr>
      <w:r w:rsidRPr="00F05276">
        <w:rPr>
          <w:rFonts w:ascii="Verdana" w:eastAsia="Times New Roman" w:hAnsi="Verdana" w:cs="Tahoma"/>
          <w:b/>
          <w:bCs/>
          <w:color w:val="000000"/>
          <w:sz w:val="20"/>
          <w:szCs w:val="20"/>
          <w:lang w:val="es-ES"/>
        </w:rPr>
        <w:t>EXCELENTÍSIMO TRIBUNAL CONSTITUCIONAL</w:t>
      </w:r>
    </w:p>
    <w:p w:rsidR="00F05276" w:rsidRPr="00F05276" w:rsidRDefault="00F05276" w:rsidP="00540FE7">
      <w:pPr>
        <w:spacing w:after="0" w:line="360" w:lineRule="auto"/>
        <w:jc w:val="center"/>
        <w:rPr>
          <w:rFonts w:ascii="Verdana" w:eastAsia="Times New Roman" w:hAnsi="Verdana" w:cs="Tahoma"/>
          <w:sz w:val="20"/>
          <w:szCs w:val="20"/>
          <w:lang w:val="es-ES"/>
        </w:rPr>
      </w:pPr>
      <w:r w:rsidRPr="00F05276">
        <w:rPr>
          <w:rFonts w:ascii="Verdana" w:eastAsia="Times New Roman" w:hAnsi="Verdana" w:cs="Tahoma"/>
          <w:b/>
          <w:bCs/>
          <w:color w:val="000000"/>
          <w:sz w:val="20"/>
          <w:szCs w:val="20"/>
          <w:lang w:val="es-ES"/>
        </w:rPr>
        <w:t xml:space="preserve">DE LA REPÚBLICA DE CHILE </w:t>
      </w:r>
    </w:p>
    <w:p w:rsidR="0069393E" w:rsidRPr="00F05276" w:rsidRDefault="0069393E" w:rsidP="00540FE7">
      <w:pPr>
        <w:spacing w:after="0" w:line="360" w:lineRule="auto"/>
        <w:jc w:val="center"/>
        <w:rPr>
          <w:rFonts w:ascii="Verdana" w:hAnsi="Verdana"/>
          <w:b/>
          <w:sz w:val="20"/>
          <w:szCs w:val="20"/>
          <w:lang w:val="es-ES"/>
        </w:rPr>
      </w:pPr>
    </w:p>
    <w:p w:rsidR="0069393E" w:rsidRDefault="0069393E" w:rsidP="00540FE7">
      <w:pPr>
        <w:spacing w:after="0" w:line="360" w:lineRule="auto"/>
        <w:jc w:val="both"/>
        <w:rPr>
          <w:rFonts w:ascii="Verdana" w:hAnsi="Verdana"/>
          <w:b/>
          <w:sz w:val="20"/>
          <w:szCs w:val="20"/>
        </w:rPr>
      </w:pPr>
    </w:p>
    <w:p w:rsidR="000061E2" w:rsidRPr="002642C1" w:rsidRDefault="00F05276" w:rsidP="003800C6">
      <w:pPr>
        <w:spacing w:line="360" w:lineRule="auto"/>
        <w:ind w:firstLine="708"/>
        <w:jc w:val="both"/>
        <w:rPr>
          <w:rFonts w:ascii="Verdana" w:hAnsi="Verdana"/>
          <w:sz w:val="20"/>
          <w:szCs w:val="20"/>
        </w:rPr>
      </w:pPr>
      <w:r w:rsidRPr="00540FE7">
        <w:rPr>
          <w:rFonts w:ascii="Verdana" w:hAnsi="Verdana"/>
          <w:b/>
          <w:sz w:val="20"/>
          <w:szCs w:val="20"/>
        </w:rPr>
        <w:t>ERIKA HENNINGS</w:t>
      </w:r>
      <w:r w:rsidR="00540FE7">
        <w:rPr>
          <w:rFonts w:ascii="Verdana" w:hAnsi="Verdana"/>
          <w:b/>
          <w:sz w:val="20"/>
          <w:szCs w:val="20"/>
        </w:rPr>
        <w:t xml:space="preserve"> CEPEDA</w:t>
      </w:r>
      <w:r w:rsidR="0054256B" w:rsidRPr="00540FE7">
        <w:rPr>
          <w:rFonts w:ascii="Verdana" w:hAnsi="Verdana"/>
          <w:b/>
          <w:sz w:val="20"/>
          <w:szCs w:val="20"/>
        </w:rPr>
        <w:t>,</w:t>
      </w:r>
      <w:r w:rsidR="0054256B" w:rsidRPr="00540FE7">
        <w:rPr>
          <w:rFonts w:ascii="Verdana" w:hAnsi="Verdana"/>
          <w:sz w:val="20"/>
          <w:szCs w:val="20"/>
        </w:rPr>
        <w:t xml:space="preserve"> </w:t>
      </w:r>
      <w:r w:rsidRPr="00540FE7">
        <w:rPr>
          <w:rFonts w:ascii="Verdana" w:hAnsi="Verdana" w:cs="Tahoma"/>
          <w:sz w:val="20"/>
          <w:szCs w:val="20"/>
        </w:rPr>
        <w:t xml:space="preserve">Presidenta de la Organización Comunitaria Funcional </w:t>
      </w:r>
      <w:r w:rsidRPr="00540FE7">
        <w:rPr>
          <w:rFonts w:ascii="Verdana" w:hAnsi="Verdana" w:cs="Tahoma"/>
          <w:b/>
          <w:sz w:val="20"/>
          <w:szCs w:val="20"/>
        </w:rPr>
        <w:t xml:space="preserve">"Londres 38, </w:t>
      </w:r>
      <w:r w:rsidR="00F401FE">
        <w:rPr>
          <w:rFonts w:ascii="Verdana" w:hAnsi="Verdana" w:cs="Tahoma"/>
          <w:b/>
          <w:sz w:val="20"/>
          <w:szCs w:val="20"/>
        </w:rPr>
        <w:t>Casa de la</w:t>
      </w:r>
      <w:r w:rsidRPr="00540FE7">
        <w:rPr>
          <w:rFonts w:ascii="Verdana" w:hAnsi="Verdana" w:cs="Tahoma"/>
          <w:b/>
          <w:sz w:val="20"/>
          <w:szCs w:val="20"/>
        </w:rPr>
        <w:t xml:space="preserve"> Memoria"</w:t>
      </w:r>
      <w:r w:rsidR="000061E2" w:rsidRPr="00540FE7">
        <w:rPr>
          <w:rFonts w:ascii="Verdana" w:hAnsi="Verdana"/>
          <w:sz w:val="20"/>
          <w:szCs w:val="20"/>
        </w:rPr>
        <w:t xml:space="preserve">, </w:t>
      </w:r>
      <w:r w:rsidR="0054256B" w:rsidRPr="00540FE7">
        <w:rPr>
          <w:rFonts w:ascii="Verdana" w:hAnsi="Verdana"/>
          <w:sz w:val="20"/>
          <w:szCs w:val="20"/>
        </w:rPr>
        <w:t xml:space="preserve">en autos </w:t>
      </w:r>
      <w:r w:rsidR="0054256B" w:rsidRPr="00540FE7">
        <w:rPr>
          <w:rFonts w:ascii="Verdana" w:hAnsi="Verdana"/>
          <w:b/>
          <w:sz w:val="20"/>
          <w:szCs w:val="20"/>
        </w:rPr>
        <w:t>Rol N° 56</w:t>
      </w:r>
      <w:r w:rsidR="00602463">
        <w:rPr>
          <w:rFonts w:ascii="Verdana" w:hAnsi="Verdana"/>
          <w:b/>
          <w:sz w:val="20"/>
          <w:szCs w:val="20"/>
        </w:rPr>
        <w:t xml:space="preserve">77-18 </w:t>
      </w:r>
      <w:r w:rsidR="00602463" w:rsidRPr="000613D8">
        <w:rPr>
          <w:rFonts w:ascii="Verdana" w:hAnsi="Verdana"/>
          <w:sz w:val="20"/>
          <w:szCs w:val="20"/>
        </w:rPr>
        <w:t xml:space="preserve">y </w:t>
      </w:r>
      <w:r w:rsidR="00602463">
        <w:rPr>
          <w:rFonts w:ascii="Verdana" w:hAnsi="Verdana"/>
          <w:b/>
          <w:sz w:val="20"/>
          <w:szCs w:val="20"/>
        </w:rPr>
        <w:t>56</w:t>
      </w:r>
      <w:r w:rsidR="0054256B" w:rsidRPr="00540FE7">
        <w:rPr>
          <w:rFonts w:ascii="Verdana" w:hAnsi="Verdana"/>
          <w:b/>
          <w:sz w:val="20"/>
          <w:szCs w:val="20"/>
        </w:rPr>
        <w:t>7</w:t>
      </w:r>
      <w:r w:rsidR="00533F72" w:rsidRPr="00540FE7">
        <w:rPr>
          <w:rFonts w:ascii="Verdana" w:hAnsi="Verdana"/>
          <w:b/>
          <w:sz w:val="20"/>
          <w:szCs w:val="20"/>
        </w:rPr>
        <w:t>8</w:t>
      </w:r>
      <w:r w:rsidR="0054256B" w:rsidRPr="00540FE7">
        <w:rPr>
          <w:rFonts w:ascii="Verdana" w:hAnsi="Verdana"/>
          <w:b/>
          <w:sz w:val="20"/>
          <w:szCs w:val="20"/>
        </w:rPr>
        <w:t>-18,</w:t>
      </w:r>
      <w:r w:rsidR="0054256B" w:rsidRPr="00540FE7">
        <w:rPr>
          <w:rFonts w:ascii="Verdana" w:hAnsi="Verdana"/>
          <w:sz w:val="20"/>
          <w:szCs w:val="20"/>
        </w:rPr>
        <w:t xml:space="preserve"> </w:t>
      </w:r>
      <w:r w:rsidR="00602463" w:rsidRPr="002642C1">
        <w:rPr>
          <w:rFonts w:ascii="Verdana" w:hAnsi="Verdana"/>
          <w:sz w:val="20"/>
          <w:szCs w:val="20"/>
        </w:rPr>
        <w:t xml:space="preserve">en autos sobre requerimiento de </w:t>
      </w:r>
      <w:r w:rsidR="000613D8" w:rsidRPr="002642C1">
        <w:rPr>
          <w:rFonts w:ascii="Verdana" w:hAnsi="Verdana"/>
          <w:sz w:val="20"/>
          <w:szCs w:val="20"/>
        </w:rPr>
        <w:t>inconstitucionalidad</w:t>
      </w:r>
      <w:r w:rsidR="00602463" w:rsidRPr="002642C1">
        <w:rPr>
          <w:rFonts w:ascii="Verdana" w:hAnsi="Verdana"/>
          <w:sz w:val="20"/>
          <w:szCs w:val="20"/>
        </w:rPr>
        <w:t xml:space="preserve"> presentado por un grupo de diputados y senadores </w:t>
      </w:r>
      <w:r w:rsidR="00540FE7" w:rsidRPr="002642C1">
        <w:rPr>
          <w:rFonts w:ascii="Verdana" w:hAnsi="Verdana" w:cs="Tahoma"/>
          <w:sz w:val="20"/>
          <w:szCs w:val="20"/>
          <w:shd w:val="clear" w:color="auto" w:fill="FFFFFF"/>
        </w:rPr>
        <w:t>respecto de “las letras a) y b) del artículo 3 bis y artículo 12”, del proyecto de ley que sustituye el decreto ley N° 321, de 1925, que establece la libertad condicional para los penados, correspo</w:t>
      </w:r>
      <w:r w:rsidR="004A463C" w:rsidRPr="002642C1">
        <w:rPr>
          <w:rFonts w:ascii="Verdana" w:hAnsi="Verdana" w:cs="Tahoma"/>
          <w:sz w:val="20"/>
          <w:szCs w:val="20"/>
          <w:shd w:val="clear" w:color="auto" w:fill="FFFFFF"/>
        </w:rPr>
        <w:t>ndiente al boletín N° 10.696-07</w:t>
      </w:r>
      <w:r w:rsidR="00540FE7" w:rsidRPr="002642C1">
        <w:rPr>
          <w:rFonts w:ascii="Verdana" w:hAnsi="Verdana" w:cs="Tahoma"/>
          <w:sz w:val="20"/>
          <w:szCs w:val="20"/>
          <w:shd w:val="clear" w:color="auto" w:fill="FFFFFF"/>
        </w:rPr>
        <w:t xml:space="preserve">, </w:t>
      </w:r>
      <w:r w:rsidR="00540FE7" w:rsidRPr="002642C1">
        <w:rPr>
          <w:rFonts w:ascii="Verdana" w:hAnsi="Verdana"/>
          <w:sz w:val="20"/>
          <w:szCs w:val="20"/>
        </w:rPr>
        <w:t>a S.S.</w:t>
      </w:r>
      <w:r w:rsidR="0054256B" w:rsidRPr="002642C1">
        <w:rPr>
          <w:rFonts w:ascii="Verdana" w:hAnsi="Verdana"/>
          <w:sz w:val="20"/>
          <w:szCs w:val="20"/>
        </w:rPr>
        <w:t xml:space="preserve"> Excma. respetuosamente </w:t>
      </w:r>
      <w:r w:rsidR="00540FE7" w:rsidRPr="002642C1">
        <w:rPr>
          <w:rFonts w:ascii="Verdana" w:hAnsi="Verdana"/>
          <w:sz w:val="20"/>
          <w:szCs w:val="20"/>
        </w:rPr>
        <w:t>digo</w:t>
      </w:r>
      <w:r w:rsidR="0054256B" w:rsidRPr="002642C1">
        <w:rPr>
          <w:rFonts w:ascii="Verdana" w:hAnsi="Verdana"/>
          <w:sz w:val="20"/>
          <w:szCs w:val="20"/>
        </w:rPr>
        <w:t>:</w:t>
      </w:r>
    </w:p>
    <w:p w:rsidR="004A463C" w:rsidRDefault="004A463C" w:rsidP="003800C6">
      <w:pPr>
        <w:spacing w:line="360" w:lineRule="auto"/>
        <w:jc w:val="both"/>
        <w:rPr>
          <w:rFonts w:ascii="Verdana" w:hAnsi="Verdana"/>
          <w:sz w:val="20"/>
          <w:szCs w:val="20"/>
        </w:rPr>
      </w:pPr>
      <w:r w:rsidRPr="002642C1">
        <w:rPr>
          <w:rFonts w:ascii="Verdana" w:hAnsi="Verdana"/>
          <w:sz w:val="20"/>
          <w:szCs w:val="20"/>
        </w:rPr>
        <w:tab/>
        <w:t>Que, vengo en acompañar</w:t>
      </w:r>
      <w:r w:rsidR="002642C1" w:rsidRPr="002642C1">
        <w:rPr>
          <w:rFonts w:ascii="Verdana" w:hAnsi="Verdana"/>
          <w:sz w:val="20"/>
          <w:szCs w:val="20"/>
        </w:rPr>
        <w:t xml:space="preserve"> los siguientes documentos </w:t>
      </w:r>
      <w:r w:rsidR="003800C6">
        <w:rPr>
          <w:rFonts w:ascii="Verdana" w:hAnsi="Verdana"/>
          <w:sz w:val="20"/>
          <w:szCs w:val="20"/>
        </w:rPr>
        <w:t xml:space="preserve">que contienen los principales </w:t>
      </w:r>
      <w:r w:rsidR="002642C1" w:rsidRPr="002642C1">
        <w:rPr>
          <w:rFonts w:ascii="Verdana" w:hAnsi="Verdana"/>
          <w:sz w:val="20"/>
          <w:szCs w:val="20"/>
        </w:rPr>
        <w:t>es</w:t>
      </w:r>
      <w:r w:rsidRPr="002642C1">
        <w:rPr>
          <w:rFonts w:ascii="Verdana" w:hAnsi="Verdana"/>
          <w:sz w:val="20"/>
          <w:szCs w:val="20"/>
        </w:rPr>
        <w:t>tándares jurídico-normativos en materia de derechos humanos, derecho</w:t>
      </w:r>
      <w:r w:rsidR="002642C1" w:rsidRPr="002642C1">
        <w:rPr>
          <w:rFonts w:ascii="Verdana" w:hAnsi="Verdana"/>
          <w:sz w:val="20"/>
          <w:szCs w:val="20"/>
        </w:rPr>
        <w:t xml:space="preserve"> constitucional y derecho penal</w:t>
      </w:r>
      <w:r w:rsidR="003800C6">
        <w:rPr>
          <w:rFonts w:ascii="Verdana" w:hAnsi="Verdana"/>
          <w:sz w:val="20"/>
          <w:szCs w:val="20"/>
        </w:rPr>
        <w:t>, que se discu</w:t>
      </w:r>
      <w:r w:rsidR="00EA3A85">
        <w:rPr>
          <w:rFonts w:ascii="Verdana" w:hAnsi="Verdana"/>
          <w:sz w:val="20"/>
          <w:szCs w:val="20"/>
        </w:rPr>
        <w:t>ten</w:t>
      </w:r>
      <w:r w:rsidR="002642C1">
        <w:rPr>
          <w:rFonts w:ascii="Verdana" w:hAnsi="Verdana"/>
          <w:sz w:val="20"/>
          <w:szCs w:val="20"/>
        </w:rPr>
        <w:t xml:space="preserve"> en relación al proyecto de ley que sustituy</w:t>
      </w:r>
      <w:r w:rsidR="00EA3A85">
        <w:rPr>
          <w:rFonts w:ascii="Verdana" w:hAnsi="Verdana"/>
          <w:sz w:val="20"/>
          <w:szCs w:val="20"/>
        </w:rPr>
        <w:t>e el decreto ley N° 321 de 1925:</w:t>
      </w:r>
    </w:p>
    <w:p w:rsidR="004A463C" w:rsidRDefault="002642C1" w:rsidP="003800C6">
      <w:pPr>
        <w:pStyle w:val="Prrafodelista"/>
        <w:numPr>
          <w:ilvl w:val="0"/>
          <w:numId w:val="5"/>
        </w:numPr>
        <w:spacing w:line="360" w:lineRule="auto"/>
        <w:ind w:left="714" w:hanging="357"/>
        <w:contextualSpacing w:val="0"/>
        <w:jc w:val="both"/>
        <w:rPr>
          <w:rFonts w:ascii="Verdana" w:hAnsi="Verdana"/>
          <w:sz w:val="20"/>
          <w:szCs w:val="20"/>
        </w:rPr>
      </w:pPr>
      <w:r w:rsidRPr="000613D8">
        <w:rPr>
          <w:rFonts w:ascii="Verdana" w:hAnsi="Verdana"/>
          <w:sz w:val="20"/>
          <w:szCs w:val="20"/>
          <w:u w:val="single"/>
        </w:rPr>
        <w:t xml:space="preserve">Informe en Derecho elaborado por la jurista </w:t>
      </w:r>
      <w:proofErr w:type="spellStart"/>
      <w:r w:rsidRPr="000613D8">
        <w:rPr>
          <w:rFonts w:ascii="Verdana" w:hAnsi="Verdana"/>
          <w:sz w:val="20"/>
          <w:szCs w:val="20"/>
          <w:u w:val="single"/>
        </w:rPr>
        <w:t>Karinna</w:t>
      </w:r>
      <w:proofErr w:type="spellEnd"/>
      <w:r w:rsidRPr="000613D8">
        <w:rPr>
          <w:rFonts w:ascii="Verdana" w:hAnsi="Verdana"/>
          <w:sz w:val="20"/>
          <w:szCs w:val="20"/>
          <w:u w:val="single"/>
        </w:rPr>
        <w:t xml:space="preserve"> Fernández </w:t>
      </w:r>
      <w:r w:rsidR="00102876" w:rsidRPr="000613D8">
        <w:rPr>
          <w:rFonts w:ascii="Verdana" w:hAnsi="Verdana"/>
          <w:sz w:val="20"/>
          <w:szCs w:val="20"/>
          <w:u w:val="single"/>
        </w:rPr>
        <w:t>Neira</w:t>
      </w:r>
      <w:r w:rsidR="000613D8">
        <w:rPr>
          <w:rFonts w:ascii="Verdana" w:hAnsi="Verdana"/>
          <w:sz w:val="20"/>
          <w:szCs w:val="20"/>
        </w:rPr>
        <w:t xml:space="preserve"> (Abogada, </w:t>
      </w:r>
      <w:r w:rsidR="000613D8" w:rsidRPr="000613D8">
        <w:rPr>
          <w:rFonts w:ascii="Verdana" w:hAnsi="Verdana"/>
          <w:sz w:val="20"/>
          <w:szCs w:val="20"/>
        </w:rPr>
        <w:t>Ma</w:t>
      </w:r>
      <w:r w:rsidR="000613D8">
        <w:rPr>
          <w:rFonts w:ascii="Verdana" w:hAnsi="Verdana"/>
          <w:sz w:val="20"/>
          <w:szCs w:val="20"/>
        </w:rPr>
        <w:t>ster</w:t>
      </w:r>
      <w:r w:rsidR="000613D8" w:rsidRPr="000613D8">
        <w:rPr>
          <w:rFonts w:ascii="Verdana" w:hAnsi="Verdana"/>
          <w:sz w:val="20"/>
          <w:szCs w:val="20"/>
        </w:rPr>
        <w:t xml:space="preserve"> en Derecho de la Universidad de Chile y LLM en Derecho Internacional de los Derechos Humanos de la Universidad de Essex, Inglaterra</w:t>
      </w:r>
      <w:r w:rsidR="000613D8">
        <w:rPr>
          <w:rFonts w:ascii="Verdana" w:hAnsi="Verdana"/>
          <w:sz w:val="20"/>
          <w:szCs w:val="20"/>
        </w:rPr>
        <w:t>)</w:t>
      </w:r>
      <w:r w:rsidRPr="002642C1">
        <w:rPr>
          <w:rFonts w:ascii="Verdana" w:hAnsi="Verdana"/>
          <w:sz w:val="20"/>
          <w:szCs w:val="20"/>
        </w:rPr>
        <w:t xml:space="preserve">, a solicitud de Londres 38, titulado </w:t>
      </w:r>
      <w:r w:rsidRPr="003800C6">
        <w:rPr>
          <w:rFonts w:ascii="Verdana" w:hAnsi="Verdana"/>
          <w:b/>
          <w:sz w:val="20"/>
          <w:szCs w:val="20"/>
        </w:rPr>
        <w:t>“</w:t>
      </w:r>
      <w:r w:rsidR="004A463C" w:rsidRPr="003800C6">
        <w:rPr>
          <w:rFonts w:ascii="Verdana" w:hAnsi="Verdana"/>
          <w:b/>
          <w:sz w:val="20"/>
          <w:szCs w:val="20"/>
        </w:rPr>
        <w:t>Libertad condicional de los condenados por graves violaciones a los derechos humanos y el derecho internacional de los derechos humanos</w:t>
      </w:r>
      <w:r w:rsidR="00102876" w:rsidRPr="003800C6">
        <w:rPr>
          <w:rFonts w:ascii="Verdana" w:hAnsi="Verdana"/>
          <w:b/>
          <w:sz w:val="20"/>
          <w:szCs w:val="20"/>
        </w:rPr>
        <w:t>”</w:t>
      </w:r>
      <w:r w:rsidR="003800C6">
        <w:rPr>
          <w:rFonts w:ascii="Verdana" w:hAnsi="Verdana"/>
          <w:sz w:val="20"/>
          <w:szCs w:val="20"/>
        </w:rPr>
        <w:t xml:space="preserve">. En dicho documento se analizan y se desarrollan los estándares internacionales en torno a la finalidad de la sanción en crímenes de lesa humanidad, la proporcionalidad de la pena y el cumplimiento efectivo de la misma. </w:t>
      </w:r>
    </w:p>
    <w:p w:rsidR="003800C6" w:rsidRPr="003800C6" w:rsidRDefault="00102876" w:rsidP="003800C6">
      <w:pPr>
        <w:pStyle w:val="Prrafodelista"/>
        <w:numPr>
          <w:ilvl w:val="0"/>
          <w:numId w:val="5"/>
        </w:numPr>
        <w:shd w:val="clear" w:color="auto" w:fill="FFFFFF"/>
        <w:spacing w:line="360" w:lineRule="auto"/>
        <w:ind w:left="714" w:hanging="357"/>
        <w:contextualSpacing w:val="0"/>
        <w:jc w:val="both"/>
        <w:rPr>
          <w:rFonts w:ascii="Verdana" w:hAnsi="Verdana"/>
          <w:i/>
          <w:sz w:val="20"/>
          <w:szCs w:val="20"/>
        </w:rPr>
      </w:pPr>
      <w:r w:rsidRPr="000613D8">
        <w:rPr>
          <w:rFonts w:ascii="Verdana" w:hAnsi="Verdana"/>
          <w:sz w:val="20"/>
          <w:szCs w:val="20"/>
          <w:u w:val="single"/>
        </w:rPr>
        <w:t xml:space="preserve">Comunicado de prensa N° </w:t>
      </w:r>
      <w:r w:rsidR="003800C6" w:rsidRPr="000613D8">
        <w:rPr>
          <w:rFonts w:ascii="Verdana" w:hAnsi="Verdana"/>
          <w:sz w:val="20"/>
          <w:szCs w:val="20"/>
          <w:u w:val="single"/>
        </w:rPr>
        <w:t>185/2018 de la Comisión Interamericana de Derechos Humanos (CIDH)</w:t>
      </w:r>
      <w:r w:rsidR="003800C6" w:rsidRPr="003800C6">
        <w:rPr>
          <w:rFonts w:ascii="Verdana" w:hAnsi="Verdana"/>
          <w:sz w:val="20"/>
          <w:szCs w:val="20"/>
        </w:rPr>
        <w:t xml:space="preserve"> en la que </w:t>
      </w:r>
      <w:r w:rsidR="003800C6" w:rsidRPr="003800C6">
        <w:rPr>
          <w:rFonts w:ascii="Verdana" w:hAnsi="Verdana"/>
          <w:b/>
          <w:sz w:val="20"/>
          <w:szCs w:val="20"/>
        </w:rPr>
        <w:t>“expresa preocupación por otorgamiento de libertad condicional a condenados por graves violaciones a los derechos humanos en Chile”</w:t>
      </w:r>
      <w:r w:rsidR="003800C6">
        <w:rPr>
          <w:rFonts w:ascii="Verdana" w:hAnsi="Verdana"/>
          <w:sz w:val="20"/>
          <w:szCs w:val="20"/>
        </w:rPr>
        <w:t xml:space="preserve">, </w:t>
      </w:r>
      <w:r w:rsidR="000613D8">
        <w:rPr>
          <w:rFonts w:ascii="Verdana" w:hAnsi="Verdana"/>
          <w:sz w:val="20"/>
          <w:szCs w:val="20"/>
        </w:rPr>
        <w:t>de</w:t>
      </w:r>
      <w:bookmarkStart w:id="0" w:name="_GoBack"/>
      <w:bookmarkEnd w:id="0"/>
      <w:r w:rsidR="003800C6">
        <w:rPr>
          <w:rFonts w:ascii="Verdana" w:hAnsi="Verdana"/>
          <w:sz w:val="20"/>
          <w:szCs w:val="20"/>
        </w:rPr>
        <w:t xml:space="preserve"> </w:t>
      </w:r>
      <w:r w:rsidR="003800C6" w:rsidRPr="003800C6">
        <w:rPr>
          <w:rFonts w:ascii="Verdana" w:hAnsi="Verdana"/>
          <w:sz w:val="20"/>
          <w:szCs w:val="20"/>
        </w:rPr>
        <w:t>17 de agosto de 2018</w:t>
      </w:r>
      <w:r w:rsidR="003800C6">
        <w:rPr>
          <w:rFonts w:ascii="Verdana" w:hAnsi="Verdana"/>
          <w:sz w:val="20"/>
          <w:szCs w:val="20"/>
        </w:rPr>
        <w:t xml:space="preserve">. Lo anterior, apropósito de las libertades otorgadas por la Excma. Corte Suprema a finales de </w:t>
      </w:r>
      <w:r w:rsidR="00EA3A85">
        <w:rPr>
          <w:rFonts w:ascii="Verdana" w:hAnsi="Verdana"/>
          <w:sz w:val="20"/>
          <w:szCs w:val="20"/>
        </w:rPr>
        <w:t>julio del año en curso en Chile. E</w:t>
      </w:r>
      <w:r w:rsidR="003800C6">
        <w:rPr>
          <w:rFonts w:ascii="Verdana" w:hAnsi="Verdana"/>
          <w:sz w:val="20"/>
          <w:szCs w:val="20"/>
        </w:rPr>
        <w:t xml:space="preserve">n dicho documento se reitera </w:t>
      </w:r>
      <w:r w:rsidR="00EA3A85">
        <w:rPr>
          <w:rFonts w:ascii="Verdana" w:hAnsi="Verdana"/>
          <w:sz w:val="20"/>
          <w:szCs w:val="20"/>
        </w:rPr>
        <w:t>lo señalado por la</w:t>
      </w:r>
      <w:r w:rsidR="003800C6">
        <w:rPr>
          <w:rFonts w:ascii="Verdana" w:hAnsi="Verdana"/>
          <w:sz w:val="20"/>
          <w:szCs w:val="20"/>
        </w:rPr>
        <w:t xml:space="preserve"> </w:t>
      </w:r>
      <w:r w:rsidR="003800C6" w:rsidRPr="003800C6">
        <w:rPr>
          <w:rFonts w:ascii="Verdana" w:hAnsi="Verdana"/>
          <w:sz w:val="20"/>
          <w:szCs w:val="20"/>
        </w:rPr>
        <w:t xml:space="preserve">Comisionada y Presidenta de la CIDH, </w:t>
      </w:r>
      <w:proofErr w:type="spellStart"/>
      <w:r w:rsidR="003800C6" w:rsidRPr="003800C6">
        <w:rPr>
          <w:rFonts w:ascii="Verdana" w:hAnsi="Verdana"/>
          <w:sz w:val="20"/>
          <w:szCs w:val="20"/>
        </w:rPr>
        <w:t>Margarette</w:t>
      </w:r>
      <w:proofErr w:type="spellEnd"/>
      <w:r w:rsidR="003800C6" w:rsidRPr="003800C6">
        <w:rPr>
          <w:rFonts w:ascii="Verdana" w:hAnsi="Verdana"/>
          <w:sz w:val="20"/>
          <w:szCs w:val="20"/>
        </w:rPr>
        <w:t xml:space="preserve"> </w:t>
      </w:r>
      <w:proofErr w:type="spellStart"/>
      <w:r w:rsidR="003800C6" w:rsidRPr="003800C6">
        <w:rPr>
          <w:rFonts w:ascii="Verdana" w:hAnsi="Verdana"/>
          <w:sz w:val="20"/>
          <w:szCs w:val="20"/>
        </w:rPr>
        <w:t>May</w:t>
      </w:r>
      <w:proofErr w:type="spellEnd"/>
      <w:r w:rsidR="003800C6" w:rsidRPr="003800C6">
        <w:rPr>
          <w:rFonts w:ascii="Verdana" w:hAnsi="Verdana"/>
          <w:sz w:val="20"/>
          <w:szCs w:val="20"/>
        </w:rPr>
        <w:t xml:space="preserve"> </w:t>
      </w:r>
      <w:proofErr w:type="spellStart"/>
      <w:r w:rsidR="003800C6" w:rsidRPr="003800C6">
        <w:rPr>
          <w:rFonts w:ascii="Verdana" w:hAnsi="Verdana"/>
          <w:sz w:val="20"/>
          <w:szCs w:val="20"/>
        </w:rPr>
        <w:t>Macaulay</w:t>
      </w:r>
      <w:proofErr w:type="spellEnd"/>
      <w:r w:rsidR="003800C6" w:rsidRPr="003800C6">
        <w:rPr>
          <w:rFonts w:ascii="Verdana" w:hAnsi="Verdana"/>
          <w:sz w:val="20"/>
          <w:szCs w:val="20"/>
        </w:rPr>
        <w:t xml:space="preserve"> </w:t>
      </w:r>
      <w:r w:rsidR="00EA3A85">
        <w:rPr>
          <w:rFonts w:ascii="Verdana" w:hAnsi="Verdana"/>
          <w:sz w:val="20"/>
          <w:szCs w:val="20"/>
        </w:rPr>
        <w:t>en el sentido de que</w:t>
      </w:r>
      <w:r w:rsidR="003800C6" w:rsidRPr="003800C6">
        <w:rPr>
          <w:rFonts w:ascii="Verdana" w:hAnsi="Verdana"/>
          <w:sz w:val="20"/>
          <w:szCs w:val="20"/>
        </w:rPr>
        <w:t xml:space="preserve"> </w:t>
      </w:r>
      <w:r w:rsidR="003800C6" w:rsidRPr="003800C6">
        <w:rPr>
          <w:rFonts w:ascii="Verdana" w:hAnsi="Verdana"/>
          <w:i/>
          <w:sz w:val="20"/>
          <w:szCs w:val="20"/>
        </w:rPr>
        <w:t xml:space="preserve">“[L]a aplicación de beneficios debe tener en cuenta que es necesario aplicar requisitos más exigentes para casos de graves violaciones de derechos humanos. De lo contrario, tornaría inefectiva la sanción que se impuso, en contravención con los </w:t>
      </w:r>
      <w:r w:rsidR="003800C6" w:rsidRPr="003800C6">
        <w:rPr>
          <w:rFonts w:ascii="Verdana" w:hAnsi="Verdana"/>
          <w:i/>
          <w:sz w:val="20"/>
          <w:szCs w:val="20"/>
        </w:rPr>
        <w:lastRenderedPageBreak/>
        <w:t>estándares internacionales de protección de los derechos humanos en materia de graves violaciones a los derechos humanos”.</w:t>
      </w:r>
    </w:p>
    <w:p w:rsidR="00EA3A85" w:rsidRDefault="00540FE7" w:rsidP="00EA3A85">
      <w:pPr>
        <w:spacing w:after="0" w:line="360" w:lineRule="auto"/>
        <w:ind w:firstLine="709"/>
        <w:jc w:val="both"/>
        <w:rPr>
          <w:rFonts w:ascii="Verdana" w:hAnsi="Verdana"/>
          <w:sz w:val="20"/>
          <w:szCs w:val="20"/>
        </w:rPr>
      </w:pPr>
      <w:r w:rsidRPr="002642C1">
        <w:rPr>
          <w:rFonts w:ascii="Verdana" w:hAnsi="Verdana"/>
          <w:b/>
          <w:sz w:val="20"/>
          <w:szCs w:val="20"/>
        </w:rPr>
        <w:t>POR TANTO,</w:t>
      </w:r>
      <w:r w:rsidRPr="002642C1">
        <w:rPr>
          <w:rFonts w:ascii="Verdana" w:hAnsi="Verdana"/>
          <w:sz w:val="20"/>
          <w:szCs w:val="20"/>
        </w:rPr>
        <w:t xml:space="preserve"> </w:t>
      </w:r>
    </w:p>
    <w:p w:rsidR="00CF33E9" w:rsidRPr="002642C1" w:rsidRDefault="003800C6" w:rsidP="00EA3A85">
      <w:pPr>
        <w:spacing w:after="0" w:line="360" w:lineRule="auto"/>
        <w:ind w:firstLine="709"/>
        <w:jc w:val="both"/>
        <w:rPr>
          <w:rFonts w:ascii="Verdana" w:hAnsi="Verdana"/>
          <w:sz w:val="20"/>
          <w:szCs w:val="20"/>
        </w:rPr>
      </w:pPr>
      <w:r>
        <w:rPr>
          <w:rFonts w:ascii="Verdana" w:hAnsi="Verdana"/>
          <w:b/>
          <w:sz w:val="20"/>
          <w:szCs w:val="20"/>
        </w:rPr>
        <w:t>SOLICITO</w:t>
      </w:r>
      <w:r w:rsidR="00540FE7" w:rsidRPr="002642C1">
        <w:rPr>
          <w:rFonts w:ascii="Verdana" w:hAnsi="Verdana"/>
          <w:b/>
          <w:sz w:val="20"/>
          <w:szCs w:val="20"/>
        </w:rPr>
        <w:t xml:space="preserve"> A </w:t>
      </w:r>
      <w:r w:rsidR="00F9019F" w:rsidRPr="002642C1">
        <w:rPr>
          <w:rFonts w:ascii="Verdana" w:hAnsi="Verdana"/>
          <w:b/>
          <w:sz w:val="20"/>
          <w:szCs w:val="20"/>
        </w:rPr>
        <w:t>S.S.</w:t>
      </w:r>
      <w:r w:rsidR="00540FE7" w:rsidRPr="002642C1">
        <w:rPr>
          <w:rFonts w:ascii="Verdana" w:hAnsi="Verdana"/>
          <w:b/>
          <w:sz w:val="20"/>
          <w:szCs w:val="20"/>
        </w:rPr>
        <w:t xml:space="preserve"> EXCMA</w:t>
      </w:r>
      <w:r w:rsidR="00540FE7" w:rsidRPr="002642C1">
        <w:rPr>
          <w:rFonts w:ascii="Verdana" w:hAnsi="Verdana"/>
          <w:sz w:val="20"/>
          <w:szCs w:val="20"/>
        </w:rPr>
        <w:t xml:space="preserve">, </w:t>
      </w:r>
      <w:r>
        <w:rPr>
          <w:rFonts w:ascii="Verdana" w:hAnsi="Verdana"/>
          <w:sz w:val="20"/>
          <w:szCs w:val="20"/>
        </w:rPr>
        <w:t>tenerlos por acompañado.</w:t>
      </w:r>
    </w:p>
    <w:p w:rsidR="00540FE7" w:rsidRPr="002642C1" w:rsidRDefault="00540FE7" w:rsidP="00540FE7">
      <w:pPr>
        <w:spacing w:after="0" w:line="360" w:lineRule="auto"/>
        <w:jc w:val="both"/>
        <w:rPr>
          <w:rFonts w:ascii="Verdana" w:hAnsi="Verdana"/>
          <w:b/>
          <w:sz w:val="20"/>
          <w:szCs w:val="20"/>
        </w:rPr>
      </w:pPr>
    </w:p>
    <w:p w:rsidR="00540FE7" w:rsidRDefault="00540FE7" w:rsidP="00540FE7">
      <w:pPr>
        <w:spacing w:after="0" w:line="360" w:lineRule="auto"/>
        <w:jc w:val="both"/>
        <w:rPr>
          <w:rFonts w:ascii="Verdana" w:hAnsi="Verdana"/>
          <w:sz w:val="20"/>
          <w:szCs w:val="20"/>
        </w:rPr>
      </w:pPr>
    </w:p>
    <w:p w:rsidR="003951C7" w:rsidRPr="00F05276" w:rsidRDefault="003951C7" w:rsidP="00540FE7">
      <w:pPr>
        <w:spacing w:after="0" w:line="360" w:lineRule="auto"/>
        <w:jc w:val="both"/>
        <w:rPr>
          <w:rFonts w:ascii="Verdana" w:hAnsi="Verdana"/>
          <w:sz w:val="20"/>
          <w:szCs w:val="20"/>
        </w:rPr>
      </w:pPr>
    </w:p>
    <w:sectPr w:rsidR="003951C7" w:rsidRPr="00F05276" w:rsidSect="00EA3A85">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4E2113"/>
    <w:multiLevelType w:val="hybridMultilevel"/>
    <w:tmpl w:val="DB165B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3A55405"/>
    <w:multiLevelType w:val="hybridMultilevel"/>
    <w:tmpl w:val="F9584DFA"/>
    <w:lvl w:ilvl="0" w:tplc="340A000F">
      <w:start w:val="1"/>
      <w:numFmt w:val="decimal"/>
      <w:lvlText w:val="%1."/>
      <w:lvlJc w:val="left"/>
      <w:pPr>
        <w:ind w:left="720" w:hanging="360"/>
      </w:pPr>
    </w:lvl>
    <w:lvl w:ilvl="1" w:tplc="340A0019" w:tentative="1">
      <w:start w:val="1"/>
      <w:numFmt w:val="lowerLetter"/>
      <w:pStyle w:val="Ttulo2"/>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50637D1"/>
    <w:multiLevelType w:val="hybridMultilevel"/>
    <w:tmpl w:val="F57A0E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604DD5"/>
    <w:multiLevelType w:val="hybridMultilevel"/>
    <w:tmpl w:val="3B129E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4B"/>
    <w:rsid w:val="00002643"/>
    <w:rsid w:val="000061E2"/>
    <w:rsid w:val="000613D8"/>
    <w:rsid w:val="000C28C6"/>
    <w:rsid w:val="00102876"/>
    <w:rsid w:val="00163A52"/>
    <w:rsid w:val="001C1BA8"/>
    <w:rsid w:val="00213C17"/>
    <w:rsid w:val="00232416"/>
    <w:rsid w:val="002642C1"/>
    <w:rsid w:val="002A6387"/>
    <w:rsid w:val="003800C6"/>
    <w:rsid w:val="003951C7"/>
    <w:rsid w:val="003F134B"/>
    <w:rsid w:val="004973F9"/>
    <w:rsid w:val="004A463C"/>
    <w:rsid w:val="004D49C1"/>
    <w:rsid w:val="00533F72"/>
    <w:rsid w:val="00540FE7"/>
    <w:rsid w:val="0054256B"/>
    <w:rsid w:val="00602463"/>
    <w:rsid w:val="00691294"/>
    <w:rsid w:val="0069393E"/>
    <w:rsid w:val="00782556"/>
    <w:rsid w:val="00793D45"/>
    <w:rsid w:val="00855C7C"/>
    <w:rsid w:val="008E250E"/>
    <w:rsid w:val="0094795C"/>
    <w:rsid w:val="009A533C"/>
    <w:rsid w:val="00A10944"/>
    <w:rsid w:val="00C9458E"/>
    <w:rsid w:val="00CF33E9"/>
    <w:rsid w:val="00E76A22"/>
    <w:rsid w:val="00E80760"/>
    <w:rsid w:val="00EA3A85"/>
    <w:rsid w:val="00EC2373"/>
    <w:rsid w:val="00F05276"/>
    <w:rsid w:val="00F401FE"/>
    <w:rsid w:val="00F4627D"/>
    <w:rsid w:val="00F9019F"/>
    <w:rsid w:val="00FC0B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C3FCF-0334-4171-BDF7-25DAEA6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sz w:val="24"/>
        <w:szCs w:val="24"/>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800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A463C"/>
    <w:pPr>
      <w:keepNext/>
      <w:numPr>
        <w:ilvl w:val="1"/>
        <w:numId w:val="1"/>
      </w:numPr>
      <w:suppressAutoHyphens/>
      <w:spacing w:before="240" w:after="60"/>
      <w:outlineLvl w:val="1"/>
    </w:pPr>
    <w:rPr>
      <w:rFonts w:ascii="Calibri Light" w:eastAsia="Times New Roman" w:hAnsi="Calibri Light" w:cs="Times New Roman"/>
      <w:b/>
      <w:bCs/>
      <w:i/>
      <w:iCs/>
      <w:sz w:val="28"/>
      <w:szCs w:val="28"/>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F134B"/>
    <w:rPr>
      <w:color w:val="0000FF"/>
      <w:u w:val="single"/>
    </w:rPr>
  </w:style>
  <w:style w:type="paragraph" w:styleId="Textodeglobo">
    <w:name w:val="Balloon Text"/>
    <w:basedOn w:val="Normal"/>
    <w:link w:val="TextodegloboCar"/>
    <w:uiPriority w:val="99"/>
    <w:semiHidden/>
    <w:unhideWhenUsed/>
    <w:rsid w:val="003F1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34B"/>
    <w:rPr>
      <w:rFonts w:ascii="Tahoma" w:hAnsi="Tahoma" w:cs="Tahoma"/>
      <w:sz w:val="16"/>
      <w:szCs w:val="16"/>
    </w:rPr>
  </w:style>
  <w:style w:type="paragraph" w:customStyle="1" w:styleId="CharChar">
    <w:name w:val="Char Char"/>
    <w:basedOn w:val="Normal"/>
    <w:rsid w:val="00002643"/>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782556"/>
    <w:pPr>
      <w:ind w:left="720"/>
      <w:contextualSpacing/>
    </w:pPr>
  </w:style>
  <w:style w:type="character" w:customStyle="1" w:styleId="Ttulo2Car">
    <w:name w:val="Título 2 Car"/>
    <w:basedOn w:val="Fuentedeprrafopredeter"/>
    <w:link w:val="Ttulo2"/>
    <w:rsid w:val="004A463C"/>
    <w:rPr>
      <w:rFonts w:ascii="Calibri Light" w:eastAsia="Times New Roman" w:hAnsi="Calibri Light" w:cs="Times New Roman"/>
      <w:b/>
      <w:bCs/>
      <w:i/>
      <w:iCs/>
      <w:sz w:val="28"/>
      <w:szCs w:val="28"/>
      <w:lang w:val="es-ES" w:eastAsia="zh-CN"/>
    </w:rPr>
  </w:style>
  <w:style w:type="character" w:customStyle="1" w:styleId="Ttulo1Car">
    <w:name w:val="Título 1 Car"/>
    <w:basedOn w:val="Fuentedeprrafopredeter"/>
    <w:link w:val="Ttulo1"/>
    <w:uiPriority w:val="9"/>
    <w:rsid w:val="003800C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2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F21E-3E57-4F12-9FA7-C2655B81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de la Fuente</dc:creator>
  <cp:lastModifiedBy>Paulina Zamorano</cp:lastModifiedBy>
  <cp:revision>2</cp:revision>
  <dcterms:created xsi:type="dcterms:W3CDTF">2018-12-19T02:32:00Z</dcterms:created>
  <dcterms:modified xsi:type="dcterms:W3CDTF">2018-12-19T02:32:00Z</dcterms:modified>
</cp:coreProperties>
</file>